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B6" w:rsidRPr="0087525D" w:rsidRDefault="005A79B6" w:rsidP="005A79B6">
      <w:pPr>
        <w:jc w:val="center"/>
        <w:rPr>
          <w:rFonts w:ascii="ＭＳ Ｐ明朝" w:eastAsia="ＭＳ Ｐ明朝" w:hAnsi="ＭＳ Ｐ明朝" w:cs="ＭＳ Ｐゴシック"/>
          <w:b/>
          <w:bCs/>
          <w:color w:val="000000"/>
          <w:kern w:val="0"/>
          <w:sz w:val="32"/>
          <w:szCs w:val="32"/>
        </w:rPr>
      </w:pPr>
      <w:bookmarkStart w:id="0" w:name="RANGE!A1:H20"/>
      <w:r w:rsidRPr="005A79B6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32"/>
          <w:szCs w:val="32"/>
        </w:rPr>
        <w:t>由布市モーテル類似施設建築規制条例チェックリスト</w:t>
      </w:r>
      <w:bookmarkEnd w:id="0"/>
    </w:p>
    <w:p w:rsidR="0087525D" w:rsidRPr="0087525D" w:rsidRDefault="005A79B6" w:rsidP="00A25A68">
      <w:pPr>
        <w:spacing w:beforeLines="20" w:before="72"/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4"/>
          <w:szCs w:val="24"/>
        </w:rPr>
      </w:pPr>
      <w:r w:rsidRPr="00320901">
        <w:rPr>
          <w:rFonts w:ascii="ＭＳ Ｐ明朝" w:eastAsia="ＭＳ Ｐ明朝" w:hAnsi="ＭＳ Ｐ明朝" w:cs="ＭＳ Ｐゴシック" w:hint="eastAsia"/>
          <w:b/>
          <w:bCs/>
          <w:color w:val="000000"/>
          <w:spacing w:val="151"/>
          <w:kern w:val="0"/>
          <w:sz w:val="24"/>
          <w:szCs w:val="24"/>
          <w:fitText w:val="1326" w:id="-931994112"/>
        </w:rPr>
        <w:t>申請</w:t>
      </w:r>
      <w:r w:rsidR="0087525D" w:rsidRPr="00320901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4"/>
          <w:szCs w:val="24"/>
          <w:fitText w:val="1326" w:id="-931994112"/>
        </w:rPr>
        <w:t>者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820"/>
        <w:gridCol w:w="1444"/>
        <w:gridCol w:w="2950"/>
      </w:tblGrid>
      <w:tr w:rsidR="005A79B6" w:rsidRPr="005A79B6" w:rsidTr="001F2043">
        <w:trPr>
          <w:trHeight w:val="6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79B6" w:rsidRPr="005A79B6" w:rsidRDefault="005A79B6" w:rsidP="005A79B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20901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  <w:szCs w:val="20"/>
              </w:rPr>
              <w:t>氏　　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901" w:rsidRPr="005A79B6" w:rsidRDefault="00320901" w:rsidP="00320901">
            <w:pPr>
              <w:wordWrap/>
              <w:ind w:leftChars="50" w:left="105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79B6" w:rsidRPr="005A79B6" w:rsidRDefault="005A79B6" w:rsidP="005A79B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20901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B6" w:rsidRPr="005A79B6" w:rsidRDefault="005A79B6" w:rsidP="00320901">
            <w:pPr>
              <w:wordWrap/>
              <w:ind w:leftChars="50" w:left="105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A79B6" w:rsidRPr="005A79B6" w:rsidTr="001F2043">
        <w:trPr>
          <w:trHeight w:val="6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79B6" w:rsidRPr="005A79B6" w:rsidRDefault="005A79B6" w:rsidP="005A79B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20901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  <w:szCs w:val="20"/>
              </w:rPr>
              <w:t>施設名称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6" w:rsidRPr="005A79B6" w:rsidRDefault="005A79B6" w:rsidP="00320901">
            <w:pPr>
              <w:widowControl w:val="0"/>
              <w:wordWrap/>
              <w:ind w:leftChars="50" w:left="105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79B6" w:rsidRPr="005A79B6" w:rsidRDefault="005A79B6" w:rsidP="005A79B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20901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  <w:szCs w:val="20"/>
              </w:rPr>
              <w:t>営業種別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01E2" w:rsidRDefault="003D201E" w:rsidP="005A79B6">
            <w:pPr>
              <w:wordWrap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A79B6"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□旅館　　　  　</w:t>
            </w:r>
            <w:r w:rsidR="00CC01E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□ホテル</w:t>
            </w:r>
          </w:p>
          <w:p w:rsidR="005A79B6" w:rsidRPr="005A79B6" w:rsidRDefault="005A79B6" w:rsidP="005A79B6">
            <w:pPr>
              <w:wordWrap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bookmarkStart w:id="1" w:name="_GoBack"/>
            <w:bookmarkEnd w:id="1"/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□簡易宿所　  □住宅民泊　</w:t>
            </w:r>
          </w:p>
        </w:tc>
      </w:tr>
    </w:tbl>
    <w:p w:rsidR="005A79B6" w:rsidRPr="0087525D" w:rsidRDefault="005A79B6" w:rsidP="0087525D">
      <w:pPr>
        <w:spacing w:beforeLines="50" w:before="180"/>
        <w:rPr>
          <w:rFonts w:ascii="ＭＳ Ｐ明朝" w:eastAsia="ＭＳ Ｐ明朝" w:hAnsi="ＭＳ Ｐ明朝"/>
        </w:rPr>
      </w:pPr>
      <w:r w:rsidRPr="00320901">
        <w:rPr>
          <w:rFonts w:ascii="ＭＳ Ｐ明朝" w:eastAsia="ＭＳ Ｐ明朝" w:hAnsi="ＭＳ Ｐ明朝" w:cs="ＭＳ Ｐゴシック" w:hint="eastAsia"/>
          <w:b/>
          <w:bCs/>
          <w:color w:val="000000"/>
          <w:spacing w:val="151"/>
          <w:kern w:val="0"/>
          <w:sz w:val="24"/>
          <w:szCs w:val="24"/>
          <w:fitText w:val="1326" w:id="-931994111"/>
        </w:rPr>
        <w:t>管理</w:t>
      </w:r>
      <w:r w:rsidRPr="00320901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4"/>
          <w:szCs w:val="24"/>
          <w:fitText w:val="1326" w:id="-931994111"/>
        </w:rPr>
        <w:t>者</w:t>
      </w:r>
      <w:r w:rsidR="00716AAF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4"/>
          <w:szCs w:val="24"/>
        </w:rPr>
        <w:t xml:space="preserve">  </w:t>
      </w:r>
      <w:r w:rsidRPr="005A79B6">
        <w:rPr>
          <w:rFonts w:ascii="ＭＳ Ｐ明朝" w:eastAsia="ＭＳ Ｐ明朝" w:hAnsi="ＭＳ Ｐ明朝" w:cs="ＭＳ Ｐゴシック" w:hint="eastAsia"/>
          <w:color w:val="000000"/>
          <w:kern w:val="0"/>
          <w:sz w:val="22"/>
        </w:rPr>
        <w:t>□申請者と同じ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4820"/>
        <w:gridCol w:w="1444"/>
        <w:gridCol w:w="2950"/>
      </w:tblGrid>
      <w:tr w:rsidR="005A79B6" w:rsidRPr="0087525D" w:rsidTr="002F0EBB">
        <w:trPr>
          <w:trHeight w:val="6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79B6" w:rsidRPr="005A79B6" w:rsidRDefault="005A79B6" w:rsidP="0061635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20901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  <w:szCs w:val="20"/>
              </w:rPr>
              <w:t>住　　所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6" w:rsidRPr="005A79B6" w:rsidRDefault="005A79B6" w:rsidP="00320901">
            <w:pPr>
              <w:wordWrap/>
              <w:ind w:leftChars="50" w:left="105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  <w:tr w:rsidR="005A79B6" w:rsidRPr="0087525D" w:rsidTr="001F2043">
        <w:trPr>
          <w:trHeight w:val="6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79B6" w:rsidRPr="005A79B6" w:rsidRDefault="005A79B6" w:rsidP="0061635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20901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  <w:szCs w:val="20"/>
              </w:rPr>
              <w:t>氏　　名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79B6" w:rsidRPr="005A79B6" w:rsidRDefault="005A79B6" w:rsidP="00320901">
            <w:pPr>
              <w:wordWrap/>
              <w:ind w:leftChars="50" w:left="105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79B6" w:rsidRPr="005A79B6" w:rsidRDefault="005A79B6" w:rsidP="0061635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20901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6" w:rsidRPr="005A79B6" w:rsidRDefault="005A79B6" w:rsidP="00320901">
            <w:pPr>
              <w:wordWrap/>
              <w:ind w:leftChars="50" w:left="105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</w:p>
        </w:tc>
      </w:tr>
    </w:tbl>
    <w:p w:rsidR="005A79B6" w:rsidRPr="0087525D" w:rsidRDefault="0032090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 </w:t>
      </w:r>
      <w:r w:rsidR="005A79B6" w:rsidRPr="0087525D">
        <w:rPr>
          <w:rFonts w:ascii="ＭＳ Ｐ明朝" w:eastAsia="ＭＳ Ｐ明朝" w:hAnsi="ＭＳ Ｐ明朝" w:hint="eastAsia"/>
        </w:rPr>
        <w:t>※緊急時に</w:t>
      </w:r>
      <w:r w:rsidR="005A79B6" w:rsidRPr="0087525D">
        <w:rPr>
          <w:rFonts w:ascii="ＭＳ Ｐ明朝" w:eastAsia="ＭＳ Ｐ明朝" w:hAnsi="ＭＳ Ｐ明朝"/>
        </w:rPr>
        <w:t>10分程度で管理者が駆けつけできること</w:t>
      </w:r>
    </w:p>
    <w:p w:rsidR="005A79B6" w:rsidRPr="0087525D" w:rsidRDefault="005A79B6" w:rsidP="0087525D">
      <w:pPr>
        <w:spacing w:beforeLines="50" w:before="180"/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4"/>
          <w:szCs w:val="24"/>
        </w:rPr>
      </w:pPr>
      <w:r w:rsidRPr="005A79B6">
        <w:rPr>
          <w:rFonts w:ascii="ＭＳ Ｐ明朝" w:eastAsia="ＭＳ Ｐ明朝" w:hAnsi="ＭＳ Ｐ明朝" w:cs="ＭＳ Ｐゴシック" w:hint="eastAsia"/>
          <w:b/>
          <w:bCs/>
          <w:color w:val="000000"/>
          <w:spacing w:val="60"/>
          <w:kern w:val="0"/>
          <w:sz w:val="24"/>
          <w:szCs w:val="24"/>
          <w:fitText w:val="1326" w:id="-931994110"/>
        </w:rPr>
        <w:t>管理方</w:t>
      </w:r>
      <w:r w:rsidRPr="005A79B6">
        <w:rPr>
          <w:rFonts w:ascii="ＭＳ Ｐ明朝" w:eastAsia="ＭＳ Ｐ明朝" w:hAnsi="ＭＳ Ｐ明朝" w:cs="ＭＳ Ｐゴシック" w:hint="eastAsia"/>
          <w:b/>
          <w:bCs/>
          <w:color w:val="000000"/>
          <w:spacing w:val="1"/>
          <w:kern w:val="0"/>
          <w:sz w:val="24"/>
          <w:szCs w:val="24"/>
          <w:fitText w:val="1326" w:id="-931994110"/>
        </w:rPr>
        <w:t>法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9214"/>
      </w:tblGrid>
      <w:tr w:rsidR="005A79B6" w:rsidRPr="005A79B6" w:rsidTr="002F0EBB">
        <w:trPr>
          <w:trHeight w:val="6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79B6" w:rsidRPr="005A79B6" w:rsidRDefault="005A79B6" w:rsidP="005A79B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320901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  <w:szCs w:val="20"/>
              </w:rPr>
              <w:t>受付・鍵</w:t>
            </w:r>
            <w:r w:rsidRPr="00320901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  <w:szCs w:val="20"/>
              </w:rPr>
              <w:br/>
              <w:t>受渡方法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9B6" w:rsidRPr="005A79B6" w:rsidRDefault="005A79B6" w:rsidP="00320901">
            <w:pPr>
              <w:wordWrap/>
              <w:ind w:leftChars="50" w:left="105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A25A68" w:rsidRPr="0069436D" w:rsidRDefault="00A25A68" w:rsidP="00CE5327">
      <w:pPr>
        <w:spacing w:beforeLines="50" w:before="180"/>
        <w:rPr>
          <w:rFonts w:ascii="ＭＳ 明朝" w:eastAsia="ＭＳ 明朝" w:hAnsi="ＭＳ 明朝" w:cs="ＭＳ Ｐゴシック"/>
          <w:bCs/>
          <w:color w:val="000000"/>
          <w:kern w:val="0"/>
          <w:sz w:val="24"/>
          <w:szCs w:val="24"/>
        </w:rPr>
      </w:pPr>
      <w:r w:rsidRPr="0069436D">
        <w:rPr>
          <w:rFonts w:ascii="ＭＳ 明朝" w:eastAsia="ＭＳ 明朝" w:hAnsi="ＭＳ 明朝" w:cs="ＭＳ Ｐゴシック" w:hint="eastAsia"/>
          <w:bCs/>
          <w:color w:val="000000"/>
          <w:kern w:val="0"/>
          <w:sz w:val="24"/>
          <w:szCs w:val="24"/>
        </w:rPr>
        <w:t>---------------------------------------------------------------------------------------</w:t>
      </w:r>
    </w:p>
    <w:p w:rsidR="005A79B6" w:rsidRPr="0087525D" w:rsidRDefault="0087525D" w:rsidP="00A25A68">
      <w:pPr>
        <w:spacing w:beforeLines="20" w:before="72"/>
        <w:rPr>
          <w:rFonts w:ascii="ＭＳ Ｐ明朝" w:eastAsia="ＭＳ Ｐ明朝" w:hAnsi="ＭＳ Ｐ明朝" w:cs="ＭＳ Ｐゴシック"/>
          <w:b/>
          <w:bCs/>
          <w:color w:val="000000"/>
          <w:kern w:val="0"/>
          <w:sz w:val="24"/>
          <w:szCs w:val="24"/>
        </w:rPr>
      </w:pPr>
      <w:r w:rsidRPr="005A79B6">
        <w:rPr>
          <w:rFonts w:ascii="ＭＳ Ｐ明朝" w:eastAsia="ＭＳ Ｐ明朝" w:hAnsi="ＭＳ Ｐ明朝" w:cs="ＭＳ Ｐゴシック" w:hint="eastAsia"/>
          <w:b/>
          <w:bCs/>
          <w:color w:val="000000"/>
          <w:kern w:val="0"/>
          <w:sz w:val="24"/>
          <w:szCs w:val="24"/>
        </w:rPr>
        <w:t>【職員記入欄】</w:t>
      </w:r>
    </w:p>
    <w:tbl>
      <w:tblPr>
        <w:tblW w:w="1049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399"/>
        <w:gridCol w:w="5271"/>
        <w:gridCol w:w="4394"/>
      </w:tblGrid>
      <w:tr w:rsidR="0087525D" w:rsidRPr="0087525D" w:rsidTr="00A25A68">
        <w:trPr>
          <w:trHeight w:val="516"/>
        </w:trPr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7525D" w:rsidRPr="005A79B6" w:rsidRDefault="0087525D" w:rsidP="0061635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確認内容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7525D" w:rsidRPr="005A79B6" w:rsidRDefault="0087525D" w:rsidP="0061635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2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2"/>
              </w:rPr>
              <w:t>設備・関係法令</w:t>
            </w:r>
          </w:p>
        </w:tc>
      </w:tr>
      <w:tr w:rsidR="002F0EBB" w:rsidRPr="0087525D" w:rsidTr="00A25A68">
        <w:trPr>
          <w:trHeight w:val="74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利用者との面接かつ確認が充分できる帳場、フロント等がある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玄関、帳場、フロント</w:t>
            </w: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（条例２条第１項）</w:t>
            </w:r>
            <w:r w:rsidRPr="008752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・風俗営業等の規制及び業務の適正化等に関する法律施行令　</w:t>
            </w:r>
            <w:r w:rsidRPr="008752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・旅館業法　管理要領　</w:t>
            </w:r>
          </w:p>
        </w:tc>
      </w:tr>
      <w:tr w:rsidR="002F0EBB" w:rsidRPr="0087525D" w:rsidTr="00A25A68">
        <w:trPr>
          <w:trHeight w:val="11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5D" w:rsidRPr="005A79B6" w:rsidRDefault="0087525D" w:rsidP="00616356">
            <w:pPr>
              <w:wordWrap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フロント等代替機能が設置あり　※簡易宿所の場合は（１）のみ</w:t>
            </w: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  <w:t>（1）緊急時10分程度で管理者が駆けつけられる体制がある</w:t>
            </w: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  <w:t>（2）本人確認や出入りの状況を常時鮮明な画像により確認できる</w:t>
            </w: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  <w:t>（3）鍵の受け渡しが適切にできる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5D" w:rsidRPr="005A79B6" w:rsidRDefault="0087525D" w:rsidP="00616356">
            <w:pPr>
              <w:wordWrap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2F0EBB" w:rsidRPr="0087525D" w:rsidTr="00A25A68">
        <w:trPr>
          <w:trHeight w:val="74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フロント等から各室に入室するまでの渡り廊下、通路等は共用</w:t>
            </w:r>
            <w:r w:rsidRPr="008752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または外部から見通しのできる構造である　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廊下、通路</w:t>
            </w: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（条例２条第２項）</w:t>
            </w:r>
            <w:r w:rsidRPr="008752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・風俗営業等の規制及び業務の適正化等に関する法律施行令　</w:t>
            </w:r>
          </w:p>
        </w:tc>
      </w:tr>
      <w:tr w:rsidR="002F0EBB" w:rsidRPr="0087525D" w:rsidTr="00A25A68">
        <w:trPr>
          <w:trHeight w:val="74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5D" w:rsidRPr="005A79B6" w:rsidRDefault="0087525D" w:rsidP="00616356">
            <w:pPr>
              <w:wordWrap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A25A68" w:rsidP="00616356">
            <w:pPr>
              <w:wordWrap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フロント等から各室まで</w:t>
            </w:r>
            <w:r w:rsidR="0087525D"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共用の廊下を通って入室する構造である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25D" w:rsidRPr="005A79B6" w:rsidRDefault="0087525D" w:rsidP="00616356">
            <w:pPr>
              <w:wordWrap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2F0EBB" w:rsidRPr="0087525D" w:rsidTr="00A25A68">
        <w:trPr>
          <w:trHeight w:val="7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客室に性的感情を刺激する内装等の設備が備わっていない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内装、装飾品、照明</w:t>
            </w: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（条例２条第３項）</w:t>
            </w:r>
            <w:r w:rsidRPr="008752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・風俗営業等の規制及び業務の適正化等に関する法律施行令</w:t>
            </w:r>
            <w:r w:rsidRPr="008752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・必要に応じて事業者等からの報告・職員の立入調査あり</w:t>
            </w:r>
          </w:p>
        </w:tc>
      </w:tr>
      <w:tr w:rsidR="002F0EBB" w:rsidRPr="0087525D" w:rsidTr="00A25A68">
        <w:trPr>
          <w:trHeight w:val="7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看板等にモーテル類似の名称や休憩料金の表示を使用していない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87525D" w:rsidRDefault="0087525D" w:rsidP="00616356">
            <w:pPr>
              <w:wordWrap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看板、広告塔、ネオン</w:t>
            </w: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（条例２条第４項）</w:t>
            </w:r>
          </w:p>
          <w:p w:rsidR="0087525D" w:rsidRPr="005A79B6" w:rsidRDefault="0087525D" w:rsidP="00616356">
            <w:pPr>
              <w:wordWrap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・風俗営業等の規制及び業務の適正化等に関する法律施行令　</w:t>
            </w:r>
            <w:r w:rsidRPr="008752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・大分県屋外広告物条例</w:t>
            </w:r>
          </w:p>
        </w:tc>
      </w:tr>
      <w:tr w:rsidR="002F0EBB" w:rsidRPr="0087525D" w:rsidTr="00A25A68">
        <w:trPr>
          <w:trHeight w:val="7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⑤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外観が周辺の生活環境を害するおそれがない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外観</w:t>
            </w: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（条例２条第５項）</w:t>
            </w:r>
            <w:r w:rsidRPr="008752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・風俗営業等の規制及び業務の適正化等に関する法律施行令</w:t>
            </w:r>
            <w:r w:rsidRPr="0087525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・由布市景観条例</w:t>
            </w:r>
          </w:p>
        </w:tc>
      </w:tr>
      <w:tr w:rsidR="002F0EBB" w:rsidRPr="0087525D" w:rsidTr="00A25A68">
        <w:trPr>
          <w:trHeight w:val="7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⑥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jc w:val="center"/>
              <w:rPr>
                <w:rFonts w:ascii="ＭＳ Ｐ明朝" w:eastAsia="ＭＳ Ｐ明朝" w:hAnsi="ＭＳ Ｐ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Pr="005A79B6" w:rsidRDefault="0087525D" w:rsidP="00616356">
            <w:pPr>
              <w:wordWrap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異性を同伴する客に利用させることを目的としていない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525D" w:rsidRDefault="0087525D" w:rsidP="00616356">
            <w:pPr>
              <w:wordWrap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用途、目的</w:t>
            </w:r>
          </w:p>
          <w:p w:rsidR="0087525D" w:rsidRPr="005A79B6" w:rsidRDefault="0087525D" w:rsidP="00616356">
            <w:pPr>
              <w:wordWrap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5A79B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・必要に応じて事業者等からの報告、職員の立入調査あり</w:t>
            </w:r>
          </w:p>
        </w:tc>
      </w:tr>
    </w:tbl>
    <w:p w:rsidR="0087525D" w:rsidRPr="0087525D" w:rsidRDefault="0087525D" w:rsidP="00C722A2">
      <w:pPr>
        <w:widowControl w:val="0"/>
        <w:spacing w:line="14" w:lineRule="exact"/>
        <w:rPr>
          <w:rFonts w:ascii="ＭＳ Ｐ明朝" w:eastAsia="ＭＳ Ｐ明朝" w:hAnsi="ＭＳ Ｐ明朝"/>
        </w:rPr>
      </w:pPr>
    </w:p>
    <w:sectPr w:rsidR="0087525D" w:rsidRPr="0087525D" w:rsidSect="00A25A68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B6"/>
    <w:rsid w:val="001F2043"/>
    <w:rsid w:val="002532AA"/>
    <w:rsid w:val="002F0EBB"/>
    <w:rsid w:val="00320901"/>
    <w:rsid w:val="003D201E"/>
    <w:rsid w:val="005A79B6"/>
    <w:rsid w:val="0069436D"/>
    <w:rsid w:val="006A51BA"/>
    <w:rsid w:val="00716AAF"/>
    <w:rsid w:val="0078460C"/>
    <w:rsid w:val="0087525D"/>
    <w:rsid w:val="00A25A68"/>
    <w:rsid w:val="00B90C9B"/>
    <w:rsid w:val="00C350BE"/>
    <w:rsid w:val="00C40A30"/>
    <w:rsid w:val="00C645DA"/>
    <w:rsid w:val="00C722A2"/>
    <w:rsid w:val="00CC01E2"/>
    <w:rsid w:val="00CE5327"/>
    <w:rsid w:val="00E253A3"/>
    <w:rsid w:val="00F659A8"/>
    <w:rsid w:val="00F6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25563"/>
  <w15:chartTrackingRefBased/>
  <w15:docId w15:val="{48C999B8-E7CD-4F32-AD4A-5E2F030E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5D"/>
    <w:pPr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引継用"/>
    <w:basedOn w:val="a"/>
    <w:next w:val="a"/>
    <w:autoRedefine/>
    <w:qFormat/>
    <w:rsid w:val="002532AA"/>
    <w:pPr>
      <w:widowControl w:val="0"/>
      <w:pBdr>
        <w:left w:val="single" w:sz="48" w:space="0" w:color="002060"/>
        <w:bottom w:val="single" w:sz="18" w:space="0" w:color="002060"/>
      </w:pBdr>
      <w:shd w:val="clear" w:color="auto" w:fill="BDD6EE" w:themeFill="accent1" w:themeFillTint="66"/>
      <w:spacing w:afterLines="50" w:after="50"/>
    </w:pPr>
    <w:rPr>
      <w:rFonts w:ascii="ＭＳ ゴシック" w:hAnsi="ＭＳ ゴシック" w:cs="Times New Roman"/>
      <w:b/>
      <w:snapToGrid w:val="0"/>
      <w:color w:val="000000"/>
      <w:kern w:val="28"/>
      <w:sz w:val="40"/>
      <w:szCs w:val="20"/>
    </w:rPr>
  </w:style>
  <w:style w:type="character" w:customStyle="1" w:styleId="1">
    <w:name w:val="スタイル1"/>
    <w:basedOn w:val="a0"/>
    <w:uiPriority w:val="1"/>
    <w:qFormat/>
    <w:rsid w:val="002532AA"/>
    <w:rPr>
      <w:b/>
      <w:sz w:val="28"/>
      <w:szCs w:val="28"/>
      <w:bdr w:val="thinThickSmallGap" w:sz="24" w:space="0" w:color="1F3864" w:themeColor="accent5" w:themeShade="80" w:frame="1"/>
    </w:rPr>
  </w:style>
  <w:style w:type="paragraph" w:styleId="a4">
    <w:name w:val="Balloon Text"/>
    <w:basedOn w:val="a"/>
    <w:link w:val="a5"/>
    <w:uiPriority w:val="99"/>
    <w:semiHidden/>
    <w:unhideWhenUsed/>
    <w:rsid w:val="00694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3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DBBAE-7FB7-4EEB-90B4-ADEFC3E48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2024-08-14T02:39:00Z</cp:lastPrinted>
  <dcterms:created xsi:type="dcterms:W3CDTF">2024-08-14T01:59:00Z</dcterms:created>
  <dcterms:modified xsi:type="dcterms:W3CDTF">2024-08-14T02:50:00Z</dcterms:modified>
</cp:coreProperties>
</file>